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50" w:rsidRPr="00CD1950" w:rsidRDefault="00CD1950" w:rsidP="00CD1950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CD1950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 xml:space="preserve">Муниципальная программа профилактики терроризма и экстремизма в </w:t>
      </w:r>
      <w:proofErr w:type="spellStart"/>
      <w:r w:rsidRPr="00CD1950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г.Казани</w:t>
      </w:r>
      <w:proofErr w:type="spellEnd"/>
      <w:r w:rsidRPr="00CD1950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 xml:space="preserve"> на 2016-2025 годы</w:t>
      </w:r>
      <w:bookmarkStart w:id="0" w:name="_GoBack"/>
      <w:bookmarkEnd w:id="0"/>
    </w:p>
    <w:p w:rsidR="00CD1950" w:rsidRPr="00CD1950" w:rsidRDefault="00CD1950" w:rsidP="00CD1950">
      <w:pPr>
        <w:spacing w:after="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4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Исполнительного комитета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25.05.2016 №2128 "О Муниципальной программе профилактики терроризма и экстремизма в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на 2016-2020 годы" 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5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27.12.2016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6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04.04.2017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7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Аналитическая справка о выполнении мероприятий Муниципальной программы профилактики терроризма и экстремизма в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на 2016-2020 годы в 2017 году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8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05.02.2018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9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26.02.2018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0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08.08.2018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1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Внесение изменений в Муниципальную программу от 11.11.2019</w:t>
        </w:r>
      </w:hyperlink>
      <w:hyperlink r:id="rId12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 (продление программы до 2022 года)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3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Исполнительного комитета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30.12.2020 №3983 "О внесении изменений в постановление Исполнительного комитета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25.05.2016 №2128 "О Муниципальной программе профилактики терроризма и экстремизма в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на 2016-2020 годы""</w:t>
        </w:r>
      </w:hyperlink>
      <w:hyperlink r:id="rId14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 (продление до 2025 года)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5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Постановление Исполнительного комитета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16.07.2021 №1750 "О внесении изменений в постановление Исполнительного комитета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от 25.05.2016 №2128 "О Муниципальной программе профилактики терроризма и экстремизма в </w:t>
        </w:r>
        <w:proofErr w:type="spellStart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г.Казани</w:t>
        </w:r>
        <w:proofErr w:type="spellEnd"/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на 2016-2020 годы""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6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О реализации Комплексного плана противодействия идеологии терроризма в Российской федерации на 2019-2023 годы</w:t>
        </w:r>
      </w:hyperlink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CD1950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7" w:tgtFrame="_blank" w:history="1">
        <w:r w:rsidRPr="00CD1950">
          <w:rPr>
            <w:rFonts w:ascii="Roboto" w:eastAsia="Times New Roman" w:hAnsi="Roboto" w:cs="Times New Roman"/>
            <w:sz w:val="24"/>
            <w:szCs w:val="24"/>
            <w:lang w:eastAsia="ru-RU"/>
          </w:rPr>
          <w:t>О реализации Стратегии противодействия экстремизму в Российской Федерации до 2025 года</w:t>
        </w:r>
      </w:hyperlink>
    </w:p>
    <w:p w:rsidR="00E1645D" w:rsidRPr="00CD1950" w:rsidRDefault="00E1645D"/>
    <w:sectPr w:rsidR="00E1645D" w:rsidRPr="00CD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BC"/>
    <w:rsid w:val="005D69BC"/>
    <w:rsid w:val="00CD1950"/>
    <w:rsid w:val="00E1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4E7C-5AA1-4FF7-9991-4178A9B3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1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19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content/antiterroristicheskaya-komissiya/%D0%92%D0%BD%D0%B5%D1%81%D0%B5%D0%BD%D0%B8%D0%B5%20%D0%B8%D0%B7%D0%BC%D0%B5%D0%BD%D0%B5%D0%BD%D0%B8%D0%B9%20%D0%BE%D1%82%2005.02.2018%20%E2%84%96491.docx" TargetMode="External"/><Relationship Id="rId13" Type="http://schemas.openxmlformats.org/officeDocument/2006/relationships/hyperlink" Target="https://kzn.ru/upload/uf/24b/Postanovlenie-Ispolnitelnogo-komiteta-g.Kazani-ot-30.12.2020-_3983.do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zn.ru/content/upravlenie-po-bezopasnosti/40268%20(1).docx" TargetMode="External"/><Relationship Id="rId12" Type="http://schemas.openxmlformats.org/officeDocument/2006/relationships/hyperlink" Target="https://kzn.ru/upload/uf/9ba/Vnesenie-izmeneniy-v-programmu-_oktyabr-2019-prodlenie_.doc" TargetMode="External"/><Relationship Id="rId17" Type="http://schemas.openxmlformats.org/officeDocument/2006/relationships/hyperlink" Target="https://www.kzn.ru/upload/uf/31c/O-realizatsii-Strategii-protivodeystviya-ekstremizmu-v-Rossiyskoy-Federatsii-do-2025-goda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zn.ru/upload/uf/362/O-realizatsii-Kompleksnogo-plana-protivodeystviya-ideologii-terrorizma-v-Rossiyskoy-federatsii-na-2019_2023-gody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kzn.ru/content/antiterroristicheskaya-komissiya/%D0%92%D0%BD%D0%B5%D1%81%D0%B5%D0%BD%D0%B8%D0%B5%20%D0%B8%D0%B7%D0%BC%D0%B5%D0%BD%D0%B5%D0%BD%D0%B8%D0%B9%20%D0%BE%D1%82%2004.04.2017%20%E2%84%96976.doc" TargetMode="External"/><Relationship Id="rId11" Type="http://schemas.openxmlformats.org/officeDocument/2006/relationships/hyperlink" Target="https://kzn.ru/upload/uf/9ba/Vnesenie-izmeneniy-v-programmu-_oktyabr-2019-prodlenie_.doc" TargetMode="External"/><Relationship Id="rId5" Type="http://schemas.openxmlformats.org/officeDocument/2006/relationships/hyperlink" Target="https://kzn.ru/content/antiterroristicheskaya-komissiya/%D0%92%D0%BD%D0%B5%D1%81%D0%B5%D0%BD%D0%B8%D0%B5%20%D0%B8%D0%B7%D0%BC%D0%B5%D0%BD%D0%B5%D0%BD%D0%B8%D0%B9%20%D0%BE%D1%82%2027.12.2016%20%E2%84%965316.doc" TargetMode="External"/><Relationship Id="rId15" Type="http://schemas.openxmlformats.org/officeDocument/2006/relationships/hyperlink" Target="https://kzn.ru/upload/uf/ac9/Postanovlenie-Ispolnitelnogo-komiteta-g.Kazani-ot-16.07.2021-_1750.docx" TargetMode="External"/><Relationship Id="rId10" Type="http://schemas.openxmlformats.org/officeDocument/2006/relationships/hyperlink" Target="https://kzn.ru/content/antiterroristicheskaya-komissiya/%D0%9F%D0%BE%D1%81%D1%82%D0%B0%D0%BD%D0%BE%D0%B2%D0%BB%D0%B5%D0%BD%D0%B8%D0%B5%20%D0%BE%20%D0%B2%D0%BD%D0%B5%D1%81%D0%B5%D0%BD%D0%B8%D0%B8%20%D0%B8%D0%B7%D0%BC%D0%B5%D0%BD%D0%B5%D0%BD%D0%B8%D0%B9%20%D0%B8%D1%8E%D0%BB%D1%8C%202018%20%D0%BF%D0%BE%D1%81%D0%BB%D0%B5%20%D0%BA%D0%BE%D1%80%D1%80%D0%B5%D0%BA%D1%82%D0%BE%D1%80%D0%BE%D0%B2.docx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kzn.ru/content/antiterroristicheskaya-komissiya/%D0%9F%D0%BE%D1%81%D1%82%D0%B0%D0%BD%D0%BE%D0%B2%D0%BB%D0%B5%D0%BD%D0%B8%D0%B5%20%D0%98%D0%9A%D0%9C%D0%9E%20%E2%84%962128%20%D0%BE%D1%82%2025.05.2016%20(%D0%9F%D1%80%D0%BE%D0%B3%D1%80%D0%B0%D0%BC%D0%BC%D0%B0).doc" TargetMode="External"/><Relationship Id="rId9" Type="http://schemas.openxmlformats.org/officeDocument/2006/relationships/hyperlink" Target="https://kzn.ru/content/antiterroristicheskaya-komissiya/%D0%92%D0%BD%D0%B5%D1%81%D0%B5%D0%BD%D0%B8%D0%B5%20%D0%B8%D0%B7%D0%BC%D0%B5%D0%BD%D0%B5%D0%BD%D0%B8%D0%B9%2026.02.2018%20%E2%84%96749.docx" TargetMode="External"/><Relationship Id="rId14" Type="http://schemas.openxmlformats.org/officeDocument/2006/relationships/hyperlink" Target="https://kzn.ru/upload/uf/24b/Postanovlenie-Ispolnitelnogo-komiteta-g.Kazani-ot-30.12.2020-_398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2021-12-03T13:31:00Z</dcterms:created>
  <dcterms:modified xsi:type="dcterms:W3CDTF">2021-12-03T13:32:00Z</dcterms:modified>
</cp:coreProperties>
</file>